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93C33">
        <w:rPr>
          <w:rFonts w:ascii="Times New Roman" w:hAnsi="Times New Roman" w:cs="Times New Roman"/>
          <w:b/>
          <w:bCs/>
          <w:sz w:val="28"/>
          <w:szCs w:val="28"/>
        </w:rPr>
        <w:t>Направление тока и линий его магнитного поля. Правило буравчика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Автор: ©2014, ООО "КОМПЭДУ", http://compedu.ru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793C33" w:rsidRPr="00793C33" w:rsidRDefault="00793C33" w:rsidP="00793C3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793C3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93C33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793C33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793C33">
        <w:rPr>
          <w:rFonts w:ascii="Times New Roman" w:hAnsi="Times New Roman" w:cs="Times New Roman"/>
          <w:sz w:val="28"/>
          <w:szCs w:val="28"/>
        </w:rPr>
        <w:t>.</w:t>
      </w:r>
      <w:r w:rsidRPr="00793C33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На рисунке показана картина магнитных линий прямого проводника с током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3C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93C33">
        <w:rPr>
          <w:rFonts w:ascii="Times New Roman" w:hAnsi="Times New Roman" w:cs="Times New Roman"/>
          <w:sz w:val="28"/>
          <w:szCs w:val="28"/>
        </w:rPr>
        <w:t>агнитное поле сильнее всего в точке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DA3D24" wp14:editId="50687E9F">
            <wp:extent cx="1276350" cy="1104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г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б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в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а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На рисунке изображены электрические и магнитные поля с помощью силовых линий. На каких рисунках изображены магнитные поля?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D99D49" wp14:editId="0473D2B0">
            <wp:extent cx="2771775" cy="23622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На р</w:t>
      </w:r>
      <w:r w:rsidRPr="00793C33">
        <w:rPr>
          <w:rFonts w:ascii="Times New Roman" w:hAnsi="Times New Roman" w:cs="Times New Roman"/>
          <w:sz w:val="28"/>
          <w:szCs w:val="28"/>
        </w:rPr>
        <w:t>исунках 2 и 4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lastRenderedPageBreak/>
        <w:t>2) Только на рисунке 3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На рисунках 1 и 3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Только на рисунке 1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 xml:space="preserve">На рисунке изображен проводник с током. Символ "+" означает, что ток в проводнике направлен от наблюдателя. Какое направление имеет вектор магнитной индукции поля в точке а? 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A1E24A" wp14:editId="2E72E423">
            <wp:extent cx="1838325" cy="1114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1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3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4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2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#4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Какое направление имеет вектор магнитной индукции в точке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93C33">
        <w:rPr>
          <w:rFonts w:ascii="Times New Roman" w:hAnsi="Times New Roman" w:cs="Times New Roman"/>
          <w:sz w:val="28"/>
          <w:szCs w:val="28"/>
        </w:rPr>
        <w:t>?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CA61A9" wp14:editId="5D116596">
            <wp:extent cx="4886325" cy="1819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6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5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1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2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6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5) 3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6) 4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 xml:space="preserve">Направление тока в круговом витке изменили 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93C33">
        <w:rPr>
          <w:rFonts w:ascii="Times New Roman" w:hAnsi="Times New Roman" w:cs="Times New Roman"/>
          <w:sz w:val="28"/>
          <w:szCs w:val="28"/>
        </w:rPr>
        <w:t xml:space="preserve"> противоположное. Вектор магнитной индукции витка с током повернулся 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93C33">
        <w:rPr>
          <w:rFonts w:ascii="Times New Roman" w:hAnsi="Times New Roman" w:cs="Times New Roman"/>
          <w:sz w:val="28"/>
          <w:szCs w:val="28"/>
        </w:rPr>
        <w:t>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90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360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0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180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Как ведут себя катушки с сердечниками, изображенные на рисунке.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D99019" wp14:editId="147A0459">
            <wp:extent cx="2466975" cy="685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Не взаимодействуют.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Отталкиваются.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Поворачиваются.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Притягиваются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Определите характер взаимодействия катушек, изображенных на рисунке.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A78ACC" wp14:editId="0D848748">
            <wp:extent cx="2257425" cy="5905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Не взаимодействуют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Поворачиваются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Притягиваются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Отталкиваются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#8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lastRenderedPageBreak/>
        <w:t>Почему рамка с током, помещенная между полюсами постоянного магнита вращается?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Из-за действия магнитного поля магнита на заряд в витке.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Из-за взаимодействия магнитных полей рамки и магнита.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 xml:space="preserve">3) Среди ответов нет 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Из-за действия электрического поля рамки на магнит.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какие клеммы аккумулятора подключены в точках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93C33">
        <w:rPr>
          <w:rFonts w:ascii="Times New Roman" w:hAnsi="Times New Roman" w:cs="Times New Roman"/>
          <w:sz w:val="28"/>
          <w:szCs w:val="28"/>
        </w:rPr>
        <w:t xml:space="preserve"> и В, если лини магнитного поля выглядят так, как показано на рисунке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11CCCD" wp14:editId="76EAB0DB">
            <wp:extent cx="1562100" cy="1238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А = "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>-"</w:t>
      </w:r>
      <w:proofErr w:type="gramEnd"/>
      <w:r w:rsidRPr="00793C33">
        <w:rPr>
          <w:rFonts w:ascii="Times New Roman" w:hAnsi="Times New Roman" w:cs="Times New Roman"/>
          <w:sz w:val="28"/>
          <w:szCs w:val="28"/>
        </w:rPr>
        <w:t>, В = "-"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А = "+", В = "+"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А = "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>-"</w:t>
      </w:r>
      <w:proofErr w:type="gramEnd"/>
      <w:r w:rsidRPr="00793C33">
        <w:rPr>
          <w:rFonts w:ascii="Times New Roman" w:hAnsi="Times New Roman" w:cs="Times New Roman"/>
          <w:sz w:val="28"/>
          <w:szCs w:val="28"/>
        </w:rPr>
        <w:t>, В = "+"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А = "+", В = "</w:t>
      </w:r>
      <w:proofErr w:type="gramStart"/>
      <w:r w:rsidRPr="00793C33">
        <w:rPr>
          <w:rFonts w:ascii="Times New Roman" w:hAnsi="Times New Roman" w:cs="Times New Roman"/>
          <w:sz w:val="28"/>
          <w:szCs w:val="28"/>
        </w:rPr>
        <w:t>-"</w:t>
      </w:r>
      <w:proofErr w:type="gramEnd"/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#10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Силовой характеристикой магнитного поля служит...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93C33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магнитная индукция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потенциал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магнитная проницаемость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работа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C33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1) (1 б.) Верные ответы: 4;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2) (1 б.) Верные ответы: 1;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3) (1 б.) Верные ответы: 1;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4) (1 б.) Верные ответы: 1;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5) (1 б.) Верные ответы: 4;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lastRenderedPageBreak/>
        <w:t>6) (1 б.) Верные ответы: 1;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7) (1 б.) Верные ответы: 4;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8) (1 б.) Верные ответы: 2;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9) (1 б.) Верные ответы: 4;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C33">
        <w:rPr>
          <w:rFonts w:ascii="Times New Roman" w:hAnsi="Times New Roman" w:cs="Times New Roman"/>
          <w:sz w:val="28"/>
          <w:szCs w:val="28"/>
        </w:rPr>
        <w:t>10) (1 б.) Верные ответы: 1;</w:t>
      </w:r>
    </w:p>
    <w:p w:rsidR="00793C33" w:rsidRPr="00793C33" w:rsidRDefault="00793C33" w:rsidP="00793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3C33" w:rsidRPr="00793C33" w:rsidSect="00973764">
      <w:headerReference w:type="default" r:id="rId14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9B" w:rsidRDefault="004E719B" w:rsidP="00191D99">
      <w:pPr>
        <w:spacing w:after="0" w:line="240" w:lineRule="auto"/>
      </w:pPr>
      <w:r>
        <w:separator/>
      </w:r>
    </w:p>
  </w:endnote>
  <w:endnote w:type="continuationSeparator" w:id="0">
    <w:p w:rsidR="004E719B" w:rsidRDefault="004E719B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9B" w:rsidRDefault="004E719B" w:rsidP="00191D99">
      <w:pPr>
        <w:spacing w:after="0" w:line="240" w:lineRule="auto"/>
      </w:pPr>
      <w:r>
        <w:separator/>
      </w:r>
    </w:p>
  </w:footnote>
  <w:footnote w:type="continuationSeparator" w:id="0">
    <w:p w:rsidR="004E719B" w:rsidRDefault="004E719B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3D7054B2" wp14:editId="196E11A0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004D6F"/>
    <w:rsid w:val="0010080B"/>
    <w:rsid w:val="00113871"/>
    <w:rsid w:val="00191D99"/>
    <w:rsid w:val="00285BE9"/>
    <w:rsid w:val="003831DF"/>
    <w:rsid w:val="003A3EF0"/>
    <w:rsid w:val="0048714A"/>
    <w:rsid w:val="004E719B"/>
    <w:rsid w:val="004E77C3"/>
    <w:rsid w:val="005605C5"/>
    <w:rsid w:val="005963E8"/>
    <w:rsid w:val="00613DFC"/>
    <w:rsid w:val="006C238D"/>
    <w:rsid w:val="006F549D"/>
    <w:rsid w:val="00793C33"/>
    <w:rsid w:val="007E2FF1"/>
    <w:rsid w:val="007F52DA"/>
    <w:rsid w:val="00841350"/>
    <w:rsid w:val="0085039C"/>
    <w:rsid w:val="00864956"/>
    <w:rsid w:val="00887844"/>
    <w:rsid w:val="008E71B6"/>
    <w:rsid w:val="00A9665A"/>
    <w:rsid w:val="00AE3AC2"/>
    <w:rsid w:val="00B54430"/>
    <w:rsid w:val="00BC3D67"/>
    <w:rsid w:val="00BE333B"/>
    <w:rsid w:val="00BF6299"/>
    <w:rsid w:val="00C5008B"/>
    <w:rsid w:val="00C5665F"/>
    <w:rsid w:val="00CC3CE4"/>
    <w:rsid w:val="00D22985"/>
    <w:rsid w:val="00D60FA5"/>
    <w:rsid w:val="00DE2C80"/>
    <w:rsid w:val="00E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2014-06-09T15:20:00Z</dcterms:created>
  <dcterms:modified xsi:type="dcterms:W3CDTF">2014-06-09T15:20:00Z</dcterms:modified>
</cp:coreProperties>
</file>